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FEED" w14:textId="77777777" w:rsidR="00703BCB" w:rsidRPr="00703BCB" w:rsidRDefault="00703BCB" w:rsidP="00703BCB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03BCB">
        <w:rPr>
          <w:rFonts w:ascii="Times New Roman" w:eastAsia="標楷體" w:hAnsi="Times New Roman" w:cs="Times New Roman"/>
          <w:b/>
          <w:sz w:val="28"/>
          <w:szCs w:val="28"/>
        </w:rPr>
        <w:t>輔仁大學企業財稅管理</w:t>
      </w:r>
      <w:r w:rsidR="00742859">
        <w:rPr>
          <w:rFonts w:ascii="Times New Roman" w:eastAsia="標楷體" w:hAnsi="Times New Roman" w:cs="Times New Roman" w:hint="eastAsia"/>
          <w:b/>
          <w:sz w:val="28"/>
          <w:szCs w:val="28"/>
        </w:rPr>
        <w:t>學分</w:t>
      </w:r>
      <w:r w:rsidRPr="00703BCB">
        <w:rPr>
          <w:rFonts w:ascii="Times New Roman" w:eastAsia="標楷體" w:hAnsi="Times New Roman" w:cs="Times New Roman"/>
          <w:b/>
          <w:sz w:val="28"/>
          <w:szCs w:val="28"/>
        </w:rPr>
        <w:t>學</w:t>
      </w:r>
      <w:proofErr w:type="gramStart"/>
      <w:r w:rsidRPr="00703BCB">
        <w:rPr>
          <w:rFonts w:ascii="Times New Roman" w:eastAsia="標楷體" w:hAnsi="Times New Roman" w:cs="Times New Roman"/>
          <w:b/>
          <w:sz w:val="28"/>
          <w:szCs w:val="28"/>
        </w:rPr>
        <w:t>程抵免及</w:t>
      </w:r>
      <w:proofErr w:type="gramEnd"/>
      <w:r w:rsidRPr="00703BCB">
        <w:rPr>
          <w:rFonts w:ascii="Times New Roman" w:eastAsia="標楷體" w:hAnsi="Times New Roman" w:cs="Times New Roman"/>
          <w:b/>
          <w:sz w:val="28"/>
          <w:szCs w:val="28"/>
        </w:rPr>
        <w:t>應修科目表</w:t>
      </w:r>
    </w:p>
    <w:p w14:paraId="7BA980A4" w14:textId="77777777" w:rsidR="00703BCB" w:rsidRPr="00703BCB" w:rsidRDefault="00703BCB" w:rsidP="00703BC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申請結業證書年度</w:t>
      </w:r>
      <w:r w:rsidRPr="00703BCB">
        <w:rPr>
          <w:rFonts w:ascii="Times New Roman" w:eastAsia="標楷體" w:hAnsi="Times New Roman" w:cs="Times New Roman"/>
          <w:sz w:val="32"/>
          <w:szCs w:val="32"/>
        </w:rPr>
        <w:t>:</w:t>
      </w:r>
      <w:r w:rsidRPr="00703BCB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6F282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學年度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第</w:t>
      </w:r>
      <w:r w:rsidRPr="00703BCB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6F282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學期</w:t>
      </w:r>
    </w:p>
    <w:p w14:paraId="30B91CC6" w14:textId="77777777" w:rsidR="00703BCB" w:rsidRPr="00703BCB" w:rsidRDefault="00703BCB" w:rsidP="00703BC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系級：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學號：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姓名：</w:t>
      </w:r>
    </w:p>
    <w:p w14:paraId="4891A1E2" w14:textId="77777777" w:rsidR="00703BCB" w:rsidRPr="00703BCB" w:rsidRDefault="00703BCB" w:rsidP="00703BC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聯絡電話</w:t>
      </w:r>
      <w:r w:rsidRPr="00703BCB">
        <w:rPr>
          <w:rFonts w:ascii="Times New Roman" w:eastAsia="標楷體" w:hAnsi="Times New Roman" w:cs="Times New Roman"/>
          <w:sz w:val="32"/>
          <w:szCs w:val="32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35"/>
        <w:gridCol w:w="1276"/>
        <w:gridCol w:w="2864"/>
        <w:gridCol w:w="850"/>
      </w:tblGrid>
      <w:tr w:rsidR="00703BCB" w:rsidRPr="00703BCB" w14:paraId="13BA594E" w14:textId="77777777" w:rsidTr="000A03D8">
        <w:trPr>
          <w:trHeight w:val="347"/>
          <w:jc w:val="center"/>
        </w:trPr>
        <w:tc>
          <w:tcPr>
            <w:tcW w:w="1384" w:type="dxa"/>
            <w:vMerge w:val="restart"/>
            <w:vAlign w:val="center"/>
          </w:tcPr>
          <w:p w14:paraId="15FC3FA9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已修畢科目請打勾「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」</w:t>
            </w:r>
          </w:p>
        </w:tc>
        <w:tc>
          <w:tcPr>
            <w:tcW w:w="4111" w:type="dxa"/>
            <w:gridSpan w:val="2"/>
          </w:tcPr>
          <w:p w14:paraId="0922E0BC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學程修應修科目表</w:t>
            </w:r>
          </w:p>
        </w:tc>
        <w:tc>
          <w:tcPr>
            <w:tcW w:w="3714" w:type="dxa"/>
            <w:gridSpan w:val="2"/>
          </w:tcPr>
          <w:p w14:paraId="1A143177" w14:textId="77777777" w:rsidR="00703BCB" w:rsidRPr="00703BCB" w:rsidRDefault="00703BCB" w:rsidP="000A03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抵免科目表〈含全人教育課程〉</w:t>
            </w:r>
          </w:p>
        </w:tc>
      </w:tr>
      <w:tr w:rsidR="00703BCB" w:rsidRPr="00703BCB" w14:paraId="0D90265A" w14:textId="77777777" w:rsidTr="000A03D8">
        <w:trPr>
          <w:trHeight w:val="646"/>
          <w:jc w:val="center"/>
        </w:trPr>
        <w:tc>
          <w:tcPr>
            <w:tcW w:w="1384" w:type="dxa"/>
            <w:vMerge/>
          </w:tcPr>
          <w:p w14:paraId="6F00CC37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0CA753BE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學程應修科目</w:t>
            </w:r>
          </w:p>
          <w:p w14:paraId="0A4459F2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〈不得簡稱〉</w:t>
            </w:r>
          </w:p>
        </w:tc>
        <w:tc>
          <w:tcPr>
            <w:tcW w:w="1276" w:type="dxa"/>
          </w:tcPr>
          <w:p w14:paraId="7B3B5C0C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703BC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03BCB">
              <w:rPr>
                <w:rFonts w:ascii="Times New Roman" w:eastAsia="標楷體" w:hAnsi="Times New Roman" w:cs="Times New Roman" w:hint="eastAsia"/>
                <w:szCs w:val="24"/>
              </w:rPr>
              <w:t>選別</w:t>
            </w:r>
          </w:p>
        </w:tc>
        <w:tc>
          <w:tcPr>
            <w:tcW w:w="2864" w:type="dxa"/>
          </w:tcPr>
          <w:p w14:paraId="2F472EF9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03BCB">
              <w:rPr>
                <w:rFonts w:ascii="Times New Roman" w:eastAsia="標楷體" w:hAnsi="Times New Roman" w:cs="Times New Roman"/>
                <w:szCs w:val="24"/>
              </w:rPr>
              <w:t>主系科目</w:t>
            </w:r>
            <w:proofErr w:type="gramEnd"/>
          </w:p>
          <w:p w14:paraId="58E1CE9D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不得簡稱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0" w:type="dxa"/>
          </w:tcPr>
          <w:p w14:paraId="69C033CD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</w:tr>
      <w:tr w:rsidR="00703BCB" w:rsidRPr="00703BCB" w14:paraId="256D6C24" w14:textId="77777777" w:rsidTr="000A03D8">
        <w:trPr>
          <w:trHeight w:val="405"/>
          <w:jc w:val="center"/>
        </w:trPr>
        <w:tc>
          <w:tcPr>
            <w:tcW w:w="1384" w:type="dxa"/>
          </w:tcPr>
          <w:p w14:paraId="6E1C0D3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453475A9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會計學</w:t>
            </w:r>
          </w:p>
        </w:tc>
        <w:tc>
          <w:tcPr>
            <w:tcW w:w="1276" w:type="dxa"/>
          </w:tcPr>
          <w:p w14:paraId="0892BD86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必</w:t>
            </w:r>
          </w:p>
        </w:tc>
        <w:tc>
          <w:tcPr>
            <w:tcW w:w="2864" w:type="dxa"/>
          </w:tcPr>
          <w:p w14:paraId="007D6B1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668207AD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5656514F" w14:textId="77777777" w:rsidTr="000A03D8">
        <w:trPr>
          <w:trHeight w:val="405"/>
          <w:jc w:val="center"/>
        </w:trPr>
        <w:tc>
          <w:tcPr>
            <w:tcW w:w="1384" w:type="dxa"/>
          </w:tcPr>
          <w:p w14:paraId="71DA5C6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835" w:type="dxa"/>
          </w:tcPr>
          <w:p w14:paraId="61186FAD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財稅規劃實務</w:t>
            </w:r>
          </w:p>
        </w:tc>
        <w:tc>
          <w:tcPr>
            <w:tcW w:w="1276" w:type="dxa"/>
          </w:tcPr>
          <w:p w14:paraId="018134F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3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3/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必</w:t>
            </w:r>
          </w:p>
        </w:tc>
        <w:tc>
          <w:tcPr>
            <w:tcW w:w="2864" w:type="dxa"/>
          </w:tcPr>
          <w:p w14:paraId="54D99789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3A97384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2BE5F44C" w14:textId="77777777" w:rsidTr="000A03D8">
        <w:trPr>
          <w:trHeight w:val="405"/>
          <w:jc w:val="center"/>
        </w:trPr>
        <w:tc>
          <w:tcPr>
            <w:tcW w:w="1384" w:type="dxa"/>
          </w:tcPr>
          <w:p w14:paraId="487A1DEA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0FDA6829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稅務法規</w:t>
            </w:r>
          </w:p>
        </w:tc>
        <w:tc>
          <w:tcPr>
            <w:tcW w:w="1276" w:type="dxa"/>
          </w:tcPr>
          <w:p w14:paraId="48DAB1AE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3/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14:paraId="08DF3050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54D273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0627CFDE" w14:textId="77777777" w:rsidTr="000A03D8">
        <w:trPr>
          <w:trHeight w:val="405"/>
          <w:jc w:val="center"/>
        </w:trPr>
        <w:tc>
          <w:tcPr>
            <w:tcW w:w="1384" w:type="dxa"/>
          </w:tcPr>
          <w:p w14:paraId="2FD9CB92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637036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稅法總論</w:t>
            </w:r>
          </w:p>
        </w:tc>
        <w:tc>
          <w:tcPr>
            <w:tcW w:w="1276" w:type="dxa"/>
          </w:tcPr>
          <w:p w14:paraId="6ED4AF1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14:paraId="704DFFA3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B54FAD6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509A6E48" w14:textId="77777777" w:rsidTr="000A03D8">
        <w:trPr>
          <w:trHeight w:val="420"/>
          <w:jc w:val="center"/>
        </w:trPr>
        <w:tc>
          <w:tcPr>
            <w:tcW w:w="1384" w:type="dxa"/>
          </w:tcPr>
          <w:p w14:paraId="405E2F52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4A350D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稅法各論</w:t>
            </w:r>
          </w:p>
        </w:tc>
        <w:tc>
          <w:tcPr>
            <w:tcW w:w="1276" w:type="dxa"/>
          </w:tcPr>
          <w:p w14:paraId="51E232E0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14:paraId="6DC69EA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7C1605B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55136172" w14:textId="77777777" w:rsidTr="000A03D8">
        <w:trPr>
          <w:trHeight w:val="420"/>
          <w:jc w:val="center"/>
        </w:trPr>
        <w:tc>
          <w:tcPr>
            <w:tcW w:w="1384" w:type="dxa"/>
          </w:tcPr>
          <w:p w14:paraId="4F85974C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0A21F7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稅務會計</w:t>
            </w:r>
          </w:p>
        </w:tc>
        <w:tc>
          <w:tcPr>
            <w:tcW w:w="1276" w:type="dxa"/>
          </w:tcPr>
          <w:p w14:paraId="46C5D506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3/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14:paraId="2E8A2E48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61E579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2CBDA2C9" w14:textId="77777777" w:rsidTr="000A03D8">
        <w:trPr>
          <w:trHeight w:val="420"/>
          <w:jc w:val="center"/>
        </w:trPr>
        <w:tc>
          <w:tcPr>
            <w:tcW w:w="1384" w:type="dxa"/>
          </w:tcPr>
          <w:p w14:paraId="638E3C96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B72F17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證券交易法</w:t>
            </w:r>
          </w:p>
        </w:tc>
        <w:tc>
          <w:tcPr>
            <w:tcW w:w="1276" w:type="dxa"/>
          </w:tcPr>
          <w:p w14:paraId="28967513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14:paraId="2F162D13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0CBFD36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4E2ABC8B" w14:textId="77777777" w:rsidTr="000A03D8">
        <w:trPr>
          <w:trHeight w:val="420"/>
          <w:jc w:val="center"/>
        </w:trPr>
        <w:tc>
          <w:tcPr>
            <w:tcW w:w="1384" w:type="dxa"/>
          </w:tcPr>
          <w:p w14:paraId="021ACC45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1B2A7A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公司法</w:t>
            </w:r>
          </w:p>
        </w:tc>
        <w:tc>
          <w:tcPr>
            <w:tcW w:w="1276" w:type="dxa"/>
          </w:tcPr>
          <w:p w14:paraId="02395D62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14:paraId="6DC03D3C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2FA0F5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2FE9A268" w14:textId="77777777" w:rsidTr="000A03D8">
        <w:trPr>
          <w:trHeight w:val="420"/>
          <w:jc w:val="center"/>
        </w:trPr>
        <w:tc>
          <w:tcPr>
            <w:tcW w:w="1384" w:type="dxa"/>
          </w:tcPr>
          <w:p w14:paraId="588FEEB9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C611F7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投資學</w:t>
            </w:r>
          </w:p>
        </w:tc>
        <w:tc>
          <w:tcPr>
            <w:tcW w:w="1276" w:type="dxa"/>
          </w:tcPr>
          <w:p w14:paraId="5DABF3A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14:paraId="28AEBC49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527A10F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1871C47E" w14:textId="77777777" w:rsidTr="000A03D8">
        <w:trPr>
          <w:trHeight w:val="420"/>
          <w:jc w:val="center"/>
        </w:trPr>
        <w:tc>
          <w:tcPr>
            <w:tcW w:w="1384" w:type="dxa"/>
          </w:tcPr>
          <w:p w14:paraId="31083EF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64FCCD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財務管理</w:t>
            </w:r>
          </w:p>
        </w:tc>
        <w:tc>
          <w:tcPr>
            <w:tcW w:w="1276" w:type="dxa"/>
          </w:tcPr>
          <w:p w14:paraId="5143013D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3/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14:paraId="129366E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3BDFEC1C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3631B95B" w14:textId="77777777" w:rsidTr="000A03D8">
        <w:trPr>
          <w:trHeight w:val="420"/>
          <w:jc w:val="center"/>
        </w:trPr>
        <w:tc>
          <w:tcPr>
            <w:tcW w:w="1384" w:type="dxa"/>
          </w:tcPr>
          <w:p w14:paraId="5F8BD2D7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245D5F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顧客關係管理</w:t>
            </w:r>
          </w:p>
        </w:tc>
        <w:tc>
          <w:tcPr>
            <w:tcW w:w="1276" w:type="dxa"/>
          </w:tcPr>
          <w:p w14:paraId="181EC222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14:paraId="6F0A43CD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7D80B2D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12CE5546" w14:textId="77777777" w:rsidTr="000A03D8">
        <w:trPr>
          <w:trHeight w:val="420"/>
          <w:jc w:val="center"/>
        </w:trPr>
        <w:tc>
          <w:tcPr>
            <w:tcW w:w="1384" w:type="dxa"/>
          </w:tcPr>
          <w:p w14:paraId="2CA0A337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9A22F93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消費者保護法</w:t>
            </w:r>
          </w:p>
        </w:tc>
        <w:tc>
          <w:tcPr>
            <w:tcW w:w="1276" w:type="dxa"/>
          </w:tcPr>
          <w:p w14:paraId="4E07F5E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14:paraId="2270FD5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63B43125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7F59634C" w14:textId="77777777" w:rsidTr="000A03D8">
        <w:trPr>
          <w:trHeight w:val="420"/>
          <w:jc w:val="center"/>
        </w:trPr>
        <w:tc>
          <w:tcPr>
            <w:tcW w:w="1384" w:type="dxa"/>
          </w:tcPr>
          <w:p w14:paraId="10AA2970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045A58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210AC5B3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14:paraId="354F34E0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3AAC4ED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49B6454D" w14:textId="77777777" w:rsidTr="000A03D8">
        <w:trPr>
          <w:trHeight w:val="420"/>
          <w:jc w:val="center"/>
        </w:trPr>
        <w:tc>
          <w:tcPr>
            <w:tcW w:w="1384" w:type="dxa"/>
          </w:tcPr>
          <w:p w14:paraId="2343489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452EA9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641BE6C1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14:paraId="1D706065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B2EB3D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7DDBCC05" w14:textId="77777777" w:rsidTr="000A03D8">
        <w:trPr>
          <w:trHeight w:val="420"/>
          <w:jc w:val="center"/>
        </w:trPr>
        <w:tc>
          <w:tcPr>
            <w:tcW w:w="1384" w:type="dxa"/>
          </w:tcPr>
          <w:p w14:paraId="708D8119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9E8C05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06EAA69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14:paraId="308C24BC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B6A08AF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367EAFCB" w14:textId="77777777" w:rsidTr="000A03D8">
        <w:trPr>
          <w:trHeight w:val="420"/>
          <w:jc w:val="center"/>
        </w:trPr>
        <w:tc>
          <w:tcPr>
            <w:tcW w:w="1384" w:type="dxa"/>
          </w:tcPr>
          <w:p w14:paraId="742EC4FA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47954B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2373C6E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14:paraId="4C162E2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9F5D1CF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3BA01AFE" w14:textId="77777777" w:rsidTr="000A03D8">
        <w:trPr>
          <w:trHeight w:val="420"/>
          <w:jc w:val="center"/>
        </w:trPr>
        <w:tc>
          <w:tcPr>
            <w:tcW w:w="1384" w:type="dxa"/>
          </w:tcPr>
          <w:p w14:paraId="352ABE10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CA31F2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EEAEB5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14:paraId="5553BEC0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8C9AA8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0F655A9D" w14:textId="77777777" w:rsidTr="000A03D8">
        <w:trPr>
          <w:trHeight w:val="420"/>
          <w:jc w:val="center"/>
        </w:trPr>
        <w:tc>
          <w:tcPr>
            <w:tcW w:w="1384" w:type="dxa"/>
          </w:tcPr>
          <w:p w14:paraId="08385838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9D1CEE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6BC65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14:paraId="23A465B3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4DE4E0E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76A01EBF" w14:textId="77777777" w:rsidTr="000A03D8">
        <w:trPr>
          <w:trHeight w:val="420"/>
          <w:jc w:val="center"/>
        </w:trPr>
        <w:tc>
          <w:tcPr>
            <w:tcW w:w="1384" w:type="dxa"/>
          </w:tcPr>
          <w:p w14:paraId="3E51DF53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F14605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41829F8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14:paraId="5E0F0E78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2AB09B5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0EC4E147" w14:textId="77777777" w:rsidTr="000A03D8">
        <w:trPr>
          <w:trHeight w:val="420"/>
          <w:jc w:val="center"/>
        </w:trPr>
        <w:tc>
          <w:tcPr>
            <w:tcW w:w="1384" w:type="dxa"/>
          </w:tcPr>
          <w:p w14:paraId="77C875DA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605E35B0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總計抵免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714" w:type="dxa"/>
            <w:gridSpan w:val="2"/>
          </w:tcPr>
          <w:p w14:paraId="193E86C5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學程主任簽章</w:t>
            </w:r>
          </w:p>
        </w:tc>
      </w:tr>
    </w:tbl>
    <w:p w14:paraId="32030CA1" w14:textId="77777777" w:rsidR="00703BCB" w:rsidRPr="00703BCB" w:rsidRDefault="00703BCB" w:rsidP="00703BCB">
      <w:pPr>
        <w:rPr>
          <w:rFonts w:ascii="Times New Roman" w:eastAsia="新細明體" w:hAnsi="Times New Roman" w:cs="Times New Roman"/>
          <w:szCs w:val="24"/>
        </w:rPr>
      </w:pPr>
    </w:p>
    <w:p w14:paraId="3A0839EE" w14:textId="77777777" w:rsidR="003D7799" w:rsidRDefault="00703BCB" w:rsidP="00703BCB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703BCB">
        <w:rPr>
          <w:rFonts w:ascii="Times New Roman" w:eastAsia="標楷體" w:hAnsi="Times New Roman" w:cs="Times New Roman"/>
          <w:szCs w:val="24"/>
        </w:rPr>
        <w:t>請於學分修滿之學期，上學期</w:t>
      </w:r>
      <w:r w:rsidRPr="00703BCB">
        <w:rPr>
          <w:rFonts w:ascii="Times New Roman" w:eastAsia="標楷體" w:hAnsi="Times New Roman" w:cs="Times New Roman"/>
          <w:szCs w:val="24"/>
        </w:rPr>
        <w:t>12</w:t>
      </w:r>
      <w:r w:rsidRPr="00703BCB">
        <w:rPr>
          <w:rFonts w:ascii="Times New Roman" w:eastAsia="標楷體" w:hAnsi="Times New Roman" w:cs="Times New Roman"/>
          <w:szCs w:val="24"/>
        </w:rPr>
        <w:t>月底、下學期</w:t>
      </w:r>
      <w:r w:rsidRPr="00703BCB">
        <w:rPr>
          <w:rFonts w:ascii="Times New Roman" w:eastAsia="標楷體" w:hAnsi="Times New Roman" w:cs="Times New Roman"/>
          <w:szCs w:val="24"/>
        </w:rPr>
        <w:t>4</w:t>
      </w:r>
      <w:r w:rsidRPr="00703BCB">
        <w:rPr>
          <w:rFonts w:ascii="Times New Roman" w:eastAsia="標楷體" w:hAnsi="Times New Roman" w:cs="Times New Roman"/>
          <w:szCs w:val="24"/>
        </w:rPr>
        <w:t>月底前交至學程辦公室</w:t>
      </w:r>
    </w:p>
    <w:p w14:paraId="68A33733" w14:textId="77777777" w:rsidR="00703BCB" w:rsidRPr="00703BCB" w:rsidRDefault="00703BCB" w:rsidP="003D7799">
      <w:pPr>
        <w:ind w:left="360"/>
        <w:rPr>
          <w:rFonts w:ascii="Times New Roman" w:eastAsia="標楷體" w:hAnsi="Times New Roman" w:cs="Times New Roman"/>
          <w:szCs w:val="24"/>
        </w:rPr>
      </w:pPr>
      <w:r w:rsidRPr="00703BCB">
        <w:rPr>
          <w:rFonts w:ascii="Times New Roman" w:eastAsia="標楷體" w:hAnsi="Times New Roman" w:cs="Times New Roman"/>
          <w:szCs w:val="24"/>
        </w:rPr>
        <w:t>&lt;</w:t>
      </w:r>
      <w:r w:rsidRPr="00703BCB">
        <w:rPr>
          <w:rFonts w:ascii="Times New Roman" w:eastAsia="標楷體" w:hAnsi="Times New Roman" w:cs="Times New Roman" w:hint="eastAsia"/>
          <w:szCs w:val="24"/>
        </w:rPr>
        <w:t>樹德</w:t>
      </w:r>
      <w:r w:rsidRPr="00703BCB">
        <w:rPr>
          <w:rFonts w:ascii="Times New Roman" w:eastAsia="標楷體" w:hAnsi="Times New Roman" w:cs="Times New Roman"/>
          <w:szCs w:val="24"/>
        </w:rPr>
        <w:t>樓</w:t>
      </w:r>
      <w:r w:rsidRPr="00703BCB">
        <w:rPr>
          <w:rFonts w:ascii="Times New Roman" w:eastAsia="標楷體" w:hAnsi="Times New Roman" w:cs="Times New Roman"/>
          <w:szCs w:val="24"/>
        </w:rPr>
        <w:t>L</w:t>
      </w:r>
      <w:r w:rsidRPr="00703BCB">
        <w:rPr>
          <w:rFonts w:ascii="Times New Roman" w:eastAsia="標楷體" w:hAnsi="Times New Roman" w:cs="Times New Roman" w:hint="eastAsia"/>
          <w:szCs w:val="24"/>
        </w:rPr>
        <w:t>W</w:t>
      </w:r>
      <w:r w:rsidRPr="00703BCB">
        <w:rPr>
          <w:rFonts w:ascii="Times New Roman" w:eastAsia="標楷體" w:hAnsi="Times New Roman" w:cs="Times New Roman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19</w:t>
      </w:r>
      <w:r w:rsidR="003D7799">
        <w:rPr>
          <w:rFonts w:ascii="Times New Roman" w:eastAsia="標楷體" w:hAnsi="Times New Roman" w:cs="Times New Roman" w:hint="eastAsia"/>
          <w:szCs w:val="24"/>
        </w:rPr>
        <w:t>/</w:t>
      </w:r>
      <w:r w:rsidR="003D7799">
        <w:rPr>
          <w:rFonts w:ascii="Times New Roman" w:eastAsia="標楷體" w:hAnsi="Times New Roman" w:cs="Times New Roman" w:hint="eastAsia"/>
          <w:szCs w:val="24"/>
        </w:rPr>
        <w:t>財經法律學系</w:t>
      </w:r>
      <w:r w:rsidRPr="00703BCB">
        <w:rPr>
          <w:rFonts w:ascii="Times New Roman" w:eastAsia="標楷體" w:hAnsi="Times New Roman" w:cs="Times New Roman"/>
          <w:szCs w:val="24"/>
        </w:rPr>
        <w:t>&gt;</w:t>
      </w:r>
      <w:r w:rsidRPr="00703BCB">
        <w:rPr>
          <w:rFonts w:ascii="Times New Roman" w:eastAsia="標楷體" w:hAnsi="Times New Roman" w:cs="Times New Roman"/>
          <w:szCs w:val="24"/>
        </w:rPr>
        <w:t>。</w:t>
      </w:r>
    </w:p>
    <w:p w14:paraId="58899444" w14:textId="77777777" w:rsidR="00FF36A4" w:rsidRDefault="00703BCB" w:rsidP="00324D78">
      <w:pPr>
        <w:numPr>
          <w:ilvl w:val="0"/>
          <w:numId w:val="1"/>
        </w:numPr>
      </w:pPr>
      <w:r w:rsidRPr="00703BCB">
        <w:rPr>
          <w:rFonts w:ascii="Times New Roman" w:eastAsia="標楷體" w:hAnsi="Times New Roman" w:cs="Times New Roman"/>
          <w:szCs w:val="24"/>
        </w:rPr>
        <w:t>學程之計算</w:t>
      </w:r>
      <w:proofErr w:type="gramStart"/>
      <w:r w:rsidRPr="00703BCB">
        <w:rPr>
          <w:rFonts w:ascii="Times New Roman" w:eastAsia="標楷體" w:hAnsi="Times New Roman" w:cs="Times New Roman"/>
          <w:szCs w:val="24"/>
        </w:rPr>
        <w:t>減抵與</w:t>
      </w:r>
      <w:proofErr w:type="gramEnd"/>
      <w:r w:rsidRPr="00703BCB">
        <w:rPr>
          <w:rFonts w:ascii="Times New Roman" w:eastAsia="標楷體" w:hAnsi="Times New Roman" w:cs="Times New Roman"/>
          <w:szCs w:val="24"/>
        </w:rPr>
        <w:t>認可，由本學程自行決定。</w:t>
      </w:r>
    </w:p>
    <w:sectPr w:rsidR="00FF36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0537" w14:textId="77777777" w:rsidR="008F0174" w:rsidRDefault="008F0174" w:rsidP="006F2828">
      <w:r>
        <w:separator/>
      </w:r>
    </w:p>
  </w:endnote>
  <w:endnote w:type="continuationSeparator" w:id="0">
    <w:p w14:paraId="191893FA" w14:textId="77777777" w:rsidR="008F0174" w:rsidRDefault="008F0174" w:rsidP="006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5133" w14:textId="77777777" w:rsidR="008F0174" w:rsidRDefault="008F0174" w:rsidP="006F2828">
      <w:r>
        <w:separator/>
      </w:r>
    </w:p>
  </w:footnote>
  <w:footnote w:type="continuationSeparator" w:id="0">
    <w:p w14:paraId="57EA673D" w14:textId="77777777" w:rsidR="008F0174" w:rsidRDefault="008F0174" w:rsidP="006F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603"/>
    <w:multiLevelType w:val="hybridMultilevel"/>
    <w:tmpl w:val="6EB6CA22"/>
    <w:lvl w:ilvl="0" w:tplc="43F46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CB"/>
    <w:rsid w:val="000A03D8"/>
    <w:rsid w:val="000A6A61"/>
    <w:rsid w:val="002D0CB6"/>
    <w:rsid w:val="003536C6"/>
    <w:rsid w:val="003D7799"/>
    <w:rsid w:val="003E718B"/>
    <w:rsid w:val="00555911"/>
    <w:rsid w:val="006F2828"/>
    <w:rsid w:val="00703BCB"/>
    <w:rsid w:val="00742859"/>
    <w:rsid w:val="00775565"/>
    <w:rsid w:val="008E3934"/>
    <w:rsid w:val="008F0174"/>
    <w:rsid w:val="009D64D5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840D5"/>
  <w15:chartTrackingRefBased/>
  <w15:docId w15:val="{ACC17B5A-7E16-474C-AA3F-CB8A90C8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8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8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0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FJUSER220314A</cp:lastModifiedBy>
  <cp:revision>2</cp:revision>
  <cp:lastPrinted>2017-04-10T07:32:00Z</cp:lastPrinted>
  <dcterms:created xsi:type="dcterms:W3CDTF">2024-03-19T07:16:00Z</dcterms:created>
  <dcterms:modified xsi:type="dcterms:W3CDTF">2024-03-19T07:16:00Z</dcterms:modified>
</cp:coreProperties>
</file>