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CCE" w:rsidRDefault="00ED5CCE" w:rsidP="00ED5CCE">
      <w:pPr>
        <w:spacing w:line="500" w:lineRule="exact"/>
        <w:jc w:val="distribute"/>
        <w:rPr>
          <w:rFonts w:ascii="標楷體" w:eastAsia="標楷體" w:hAnsi="標楷體"/>
          <w:b/>
          <w:bCs/>
          <w:sz w:val="30"/>
        </w:rPr>
      </w:pPr>
      <w:r>
        <w:rPr>
          <w:rFonts w:ascii="標楷體" w:eastAsia="標楷體" w:hAnsi="標楷體" w:hint="eastAsia"/>
          <w:b/>
          <w:bCs/>
          <w:sz w:val="30"/>
        </w:rPr>
        <w:t>臺灣高等法院</w:t>
      </w:r>
      <w:proofErr w:type="gramStart"/>
      <w:r>
        <w:rPr>
          <w:rFonts w:ascii="標楷體" w:eastAsia="標楷體" w:hAnsi="標楷體"/>
          <w:b/>
          <w:bCs/>
          <w:sz w:val="30"/>
        </w:rPr>
        <w:t>11</w:t>
      </w:r>
      <w:r w:rsidR="00BD2518">
        <w:rPr>
          <w:rFonts w:ascii="標楷體" w:eastAsia="標楷體" w:hAnsi="標楷體"/>
          <w:b/>
          <w:bCs/>
          <w:sz w:val="30"/>
        </w:rPr>
        <w:t>4</w:t>
      </w:r>
      <w:proofErr w:type="gramEnd"/>
      <w:r>
        <w:rPr>
          <w:rFonts w:ascii="標楷體" w:eastAsia="標楷體" w:hAnsi="標楷體" w:hint="eastAsia"/>
          <w:b/>
          <w:bCs/>
          <w:sz w:val="30"/>
        </w:rPr>
        <w:t>年度暑假期間大專院校法律系、所工讀生報名簡章</w:t>
      </w:r>
    </w:p>
    <w:p w:rsidR="00ED5CCE" w:rsidRDefault="00ED5CCE" w:rsidP="00ED5CCE">
      <w:pPr>
        <w:spacing w:line="4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為提供法律系、所學生接觸司法實務的多元化管道，以培育優良司法人才、善盡社會責任，特招募大專院校法律系、所學生，於暑假</w:t>
      </w:r>
      <w:proofErr w:type="gramStart"/>
      <w:r>
        <w:rPr>
          <w:rFonts w:ascii="標楷體" w:eastAsia="標楷體" w:hAnsi="標楷體" w:hint="eastAsia"/>
          <w:sz w:val="28"/>
        </w:rPr>
        <w:t>期間赴本院</w:t>
      </w:r>
      <w:proofErr w:type="gramEnd"/>
      <w:r>
        <w:rPr>
          <w:rFonts w:ascii="標楷體" w:eastAsia="標楷體" w:hAnsi="標楷體" w:hint="eastAsia"/>
          <w:sz w:val="28"/>
        </w:rPr>
        <w:t>工讀，歡迎符合資格之在學學生報名應徵。</w:t>
      </w:r>
    </w:p>
    <w:p w:rsidR="00ED5CCE" w:rsidRDefault="00ED5CCE" w:rsidP="00ED5CCE">
      <w:pPr>
        <w:spacing w:line="400" w:lineRule="exact"/>
        <w:ind w:leftChars="-233" w:left="-391" w:hangingChars="60" w:hanging="16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一、應徵資格：</w:t>
      </w:r>
    </w:p>
    <w:p w:rsidR="00ED5CCE" w:rsidRDefault="00ED5CCE" w:rsidP="00ED5CCE">
      <w:pPr>
        <w:spacing w:line="400" w:lineRule="exact"/>
        <w:ind w:leftChars="200" w:left="1320" w:rightChars="-117" w:right="-281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（一）公私立大專院校法律系（所）學生，於本案實施期間仍具在學學生資格者，修習雙學位</w:t>
      </w:r>
      <w:proofErr w:type="gramStart"/>
      <w:r>
        <w:rPr>
          <w:rFonts w:ascii="標楷體" w:eastAsia="標楷體" w:hAnsi="標楷體" w:hint="eastAsia"/>
          <w:sz w:val="28"/>
        </w:rPr>
        <w:t>或輔系者</w:t>
      </w:r>
      <w:proofErr w:type="gramEnd"/>
      <w:r>
        <w:rPr>
          <w:rFonts w:ascii="標楷體" w:eastAsia="標楷體" w:hAnsi="標楷體" w:hint="eastAsia"/>
          <w:sz w:val="28"/>
        </w:rPr>
        <w:t>請檢附學校出具之證明文件。</w:t>
      </w:r>
    </w:p>
    <w:p w:rsidR="00ED5CCE" w:rsidRDefault="00ED5CCE" w:rsidP="00ED5CCE">
      <w:pPr>
        <w:spacing w:line="400" w:lineRule="exact"/>
        <w:ind w:leftChars="200" w:left="1320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（二）家庭清寒或遭遇變故之學生，優先考量進用，例示如下：</w:t>
      </w:r>
      <w:r>
        <w:rPr>
          <w:rFonts w:ascii="標楷體" w:eastAsia="標楷體" w:hAnsi="標楷體"/>
          <w:sz w:val="28"/>
        </w:rPr>
        <w:br/>
      </w:r>
      <w:r>
        <w:rPr>
          <w:rFonts w:ascii="標楷體" w:eastAsia="標楷體" w:hAnsi="標楷體" w:hint="eastAsia"/>
          <w:sz w:val="28"/>
        </w:rPr>
        <w:t>1.生活扶助戶（檢附「地方行政機關」開立之低收入證明）。</w:t>
      </w:r>
    </w:p>
    <w:p w:rsidR="00ED5CCE" w:rsidRDefault="00ED5CCE" w:rsidP="00ED5CCE">
      <w:pPr>
        <w:spacing w:line="400" w:lineRule="exact"/>
        <w:ind w:leftChars="524" w:left="1538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2.父母或監護人之一方受重傷，或罹患重病（檢附醫療機構開立之證明）。</w:t>
      </w:r>
    </w:p>
    <w:p w:rsidR="00ED5CCE" w:rsidRPr="00DB33BA" w:rsidRDefault="00ED5CCE" w:rsidP="00ED5CCE">
      <w:pPr>
        <w:spacing w:line="400" w:lineRule="exact"/>
        <w:ind w:left="560" w:hangingChars="200" w:hanging="56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sz w:val="28"/>
        </w:rPr>
        <w:t>二、薪資待遇：</w:t>
      </w:r>
      <w:r w:rsidRPr="00DB33BA">
        <w:rPr>
          <w:rFonts w:ascii="標楷體" w:eastAsia="標楷體" w:hAnsi="標楷體" w:hint="eastAsia"/>
          <w:b/>
          <w:sz w:val="28"/>
        </w:rPr>
        <w:t>月薪制，每月新</w:t>
      </w:r>
      <w:r>
        <w:rPr>
          <w:rFonts w:ascii="標楷體" w:eastAsia="標楷體" w:hAnsi="標楷體" w:hint="eastAsia"/>
          <w:b/>
          <w:sz w:val="28"/>
        </w:rPr>
        <w:t>臺</w:t>
      </w:r>
      <w:r w:rsidRPr="00DB33BA">
        <w:rPr>
          <w:rFonts w:ascii="標楷體" w:eastAsia="標楷體" w:hAnsi="標楷體" w:hint="eastAsia"/>
          <w:b/>
          <w:sz w:val="28"/>
        </w:rPr>
        <w:t>幣</w:t>
      </w:r>
      <w:r>
        <w:rPr>
          <w:rFonts w:ascii="標楷體" w:eastAsia="標楷體" w:hAnsi="標楷體" w:hint="eastAsia"/>
          <w:b/>
          <w:sz w:val="28"/>
        </w:rPr>
        <w:t>2</w:t>
      </w:r>
      <w:r w:rsidR="00BD2518">
        <w:rPr>
          <w:rFonts w:ascii="標楷體" w:eastAsia="標楷體" w:hAnsi="標楷體"/>
          <w:b/>
          <w:sz w:val="28"/>
        </w:rPr>
        <w:t>8</w:t>
      </w:r>
      <w:r>
        <w:rPr>
          <w:rFonts w:ascii="標楷體" w:eastAsia="標楷體" w:hAnsi="標楷體" w:hint="eastAsia"/>
          <w:b/>
          <w:sz w:val="28"/>
        </w:rPr>
        <w:t>,</w:t>
      </w:r>
      <w:r w:rsidR="00BD2518">
        <w:rPr>
          <w:rFonts w:ascii="標楷體" w:eastAsia="標楷體" w:hAnsi="標楷體"/>
          <w:b/>
          <w:sz w:val="28"/>
        </w:rPr>
        <w:t>8</w:t>
      </w:r>
      <w:r>
        <w:rPr>
          <w:rFonts w:ascii="標楷體" w:eastAsia="標楷體" w:hAnsi="標楷體"/>
          <w:b/>
          <w:sz w:val="28"/>
        </w:rPr>
        <w:t>0</w:t>
      </w:r>
      <w:r>
        <w:rPr>
          <w:rFonts w:ascii="標楷體" w:eastAsia="標楷體" w:hAnsi="標楷體" w:hint="eastAsia"/>
          <w:b/>
          <w:sz w:val="28"/>
        </w:rPr>
        <w:t>0</w:t>
      </w:r>
      <w:r w:rsidRPr="00DB33BA">
        <w:rPr>
          <w:rFonts w:ascii="標楷體" w:eastAsia="標楷體" w:hAnsi="標楷體" w:hint="eastAsia"/>
          <w:b/>
          <w:sz w:val="28"/>
        </w:rPr>
        <w:t>元</w:t>
      </w:r>
      <w:r w:rsidR="00A82045">
        <w:rPr>
          <w:rFonts w:ascii="標楷體" w:eastAsia="標楷體" w:hAnsi="標楷體" w:hint="eastAsia"/>
          <w:b/>
          <w:sz w:val="28"/>
        </w:rPr>
        <w:t>，另不足1個月部分，以每月薪資除以當月日曆天數，按實際工作日數（含期間之例假日）比例核算。</w:t>
      </w:r>
    </w:p>
    <w:p w:rsidR="00ED5CCE" w:rsidRDefault="00ED5CCE" w:rsidP="00ED5CCE">
      <w:pPr>
        <w:spacing w:line="400" w:lineRule="exact"/>
        <w:ind w:leftChars="232" w:left="1397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（一）曠職或事、病假（依勞工請假規則辦理）。</w:t>
      </w:r>
    </w:p>
    <w:p w:rsidR="00ED5CCE" w:rsidRDefault="00ED5CCE" w:rsidP="00ED5CCE">
      <w:pPr>
        <w:spacing w:line="400" w:lineRule="exact"/>
        <w:ind w:leftChars="232" w:left="1397" w:hangingChars="300" w:hanging="840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sz w:val="28"/>
        </w:rPr>
        <w:t>（二）</w:t>
      </w:r>
      <w:r w:rsidRPr="00DB33BA">
        <w:rPr>
          <w:rFonts w:ascii="標楷體" w:eastAsia="標楷體" w:hAnsi="標楷體" w:hint="eastAsia"/>
          <w:b/>
          <w:sz w:val="28"/>
        </w:rPr>
        <w:t>工讀生</w:t>
      </w:r>
      <w:r>
        <w:rPr>
          <w:rFonts w:ascii="標楷體" w:eastAsia="標楷體" w:hAnsi="標楷體" w:hint="eastAsia"/>
          <w:b/>
          <w:bCs/>
          <w:sz w:val="28"/>
        </w:rPr>
        <w:t>健保補充保費、</w:t>
      </w:r>
      <w:r w:rsidRPr="00DB33BA">
        <w:rPr>
          <w:rFonts w:ascii="標楷體" w:eastAsia="標楷體" w:hAnsi="標楷體" w:hint="eastAsia"/>
          <w:b/>
          <w:bCs/>
          <w:sz w:val="28"/>
        </w:rPr>
        <w:t>勞</w:t>
      </w:r>
      <w:r>
        <w:rPr>
          <w:rFonts w:ascii="標楷體" w:eastAsia="標楷體" w:hAnsi="標楷體" w:hint="eastAsia"/>
          <w:b/>
          <w:bCs/>
          <w:sz w:val="28"/>
        </w:rPr>
        <w:t>保自負額及</w:t>
      </w:r>
      <w:proofErr w:type="gramStart"/>
      <w:r>
        <w:rPr>
          <w:rFonts w:ascii="標楷體" w:eastAsia="標楷體" w:hAnsi="標楷體" w:hint="eastAsia"/>
          <w:b/>
          <w:bCs/>
          <w:sz w:val="28"/>
        </w:rPr>
        <w:t>及</w:t>
      </w:r>
      <w:proofErr w:type="gramEnd"/>
      <w:r>
        <w:rPr>
          <w:rFonts w:ascii="標楷體" w:eastAsia="標楷體" w:hAnsi="標楷體" w:hint="eastAsia"/>
          <w:b/>
          <w:bCs/>
          <w:sz w:val="28"/>
        </w:rPr>
        <w:t>勞工退休自提儲金部分，由本院自薪資內扣繳；膳食、住宿自理。</w:t>
      </w:r>
    </w:p>
    <w:p w:rsidR="00ED5CCE" w:rsidRPr="009F145A" w:rsidRDefault="00ED5CCE" w:rsidP="00ED5CCE">
      <w:pPr>
        <w:spacing w:line="400" w:lineRule="exact"/>
        <w:ind w:leftChars="232" w:left="1398" w:hangingChars="300" w:hanging="841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（三）健保部分</w:t>
      </w:r>
      <w:r w:rsidRPr="00DB33BA">
        <w:rPr>
          <w:rFonts w:ascii="標楷體" w:eastAsia="標楷體" w:hAnsi="標楷體" w:hint="eastAsia"/>
          <w:bCs/>
          <w:sz w:val="28"/>
        </w:rPr>
        <w:t>，依全民健康保險法施行細則第20條規定</w:t>
      </w:r>
      <w:r>
        <w:rPr>
          <w:rFonts w:ascii="標楷體" w:eastAsia="標楷體" w:hAnsi="標楷體" w:hint="eastAsia"/>
          <w:b/>
          <w:bCs/>
          <w:sz w:val="28"/>
        </w:rPr>
        <w:t>「</w:t>
      </w:r>
      <w:proofErr w:type="gramStart"/>
      <w:r>
        <w:rPr>
          <w:rFonts w:ascii="標楷體" w:eastAsia="標楷體" w:hAnsi="標楷體" w:hint="eastAsia"/>
          <w:b/>
          <w:bCs/>
          <w:sz w:val="28"/>
        </w:rPr>
        <w:t>‧</w:t>
      </w:r>
      <w:proofErr w:type="gramEnd"/>
      <w:r>
        <w:rPr>
          <w:rFonts w:ascii="標楷體" w:eastAsia="標楷體" w:hAnsi="標楷體" w:hint="eastAsia"/>
          <w:b/>
          <w:bCs/>
          <w:sz w:val="28"/>
        </w:rPr>
        <w:t>‧其從事短期</w:t>
      </w:r>
      <w:r w:rsidRPr="00F66C16">
        <w:rPr>
          <w:rFonts w:ascii="標楷體" w:eastAsia="標楷體" w:hAnsi="標楷體" w:hint="eastAsia"/>
          <w:b/>
          <w:bCs/>
          <w:w w:val="98"/>
          <w:kern w:val="0"/>
          <w:sz w:val="28"/>
          <w:fitText w:val="8540" w:id="-1016921599"/>
        </w:rPr>
        <w:t>性工作未逾三個月者，得以原投保資格繼續投保‧」本院將不予辦理</w:t>
      </w:r>
      <w:r w:rsidRPr="00F66C16">
        <w:rPr>
          <w:rFonts w:ascii="標楷體" w:eastAsia="標楷體" w:hAnsi="標楷體" w:hint="eastAsia"/>
          <w:b/>
          <w:bCs/>
          <w:spacing w:val="10"/>
          <w:w w:val="98"/>
          <w:kern w:val="0"/>
          <w:sz w:val="28"/>
          <w:fitText w:val="8540" w:id="-1016921599"/>
        </w:rPr>
        <w:t>。</w:t>
      </w:r>
    </w:p>
    <w:p w:rsidR="00ED5CCE" w:rsidRDefault="00ED5CCE" w:rsidP="00ED5CCE">
      <w:pPr>
        <w:spacing w:line="40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三、招募名額：</w:t>
      </w:r>
      <w:r>
        <w:rPr>
          <w:rFonts w:ascii="標楷體" w:eastAsia="標楷體" w:hAnsi="標楷體"/>
          <w:b/>
          <w:sz w:val="28"/>
        </w:rPr>
        <w:t>5</w:t>
      </w:r>
      <w:r w:rsidRPr="00E60307">
        <w:rPr>
          <w:rFonts w:ascii="標楷體" w:eastAsia="標楷體" w:hAnsi="標楷體" w:hint="eastAsia"/>
          <w:b/>
          <w:sz w:val="28"/>
        </w:rPr>
        <w:t>名</w:t>
      </w:r>
      <w:r>
        <w:rPr>
          <w:rFonts w:ascii="標楷體" w:eastAsia="標楷體" w:hAnsi="標楷體" w:hint="eastAsia"/>
          <w:sz w:val="28"/>
        </w:rPr>
        <w:t>。</w:t>
      </w:r>
    </w:p>
    <w:p w:rsidR="00ED5CCE" w:rsidRDefault="00ED5CCE" w:rsidP="00ED5CCE">
      <w:pPr>
        <w:spacing w:line="40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四、工作內容：主要例示如下：</w:t>
      </w:r>
    </w:p>
    <w:p w:rsidR="00ED5CCE" w:rsidRDefault="00ED5CCE" w:rsidP="00ED5CCE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/>
          <w:sz w:val="28"/>
        </w:rPr>
        <w:t xml:space="preserve"> 1</w:t>
      </w:r>
      <w:r>
        <w:rPr>
          <w:rFonts w:ascii="標楷體" w:eastAsia="標楷體" w:hAnsi="標楷體" w:hint="eastAsia"/>
          <w:sz w:val="28"/>
        </w:rPr>
        <w:t>.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協助檢查單歸檔、檔卷整理、協助影印資料等工作。</w:t>
      </w:r>
    </w:p>
    <w:p w:rsidR="00ED5CCE" w:rsidRDefault="00ED5CCE" w:rsidP="00ED5CCE">
      <w:pPr>
        <w:spacing w:line="400" w:lineRule="exact"/>
        <w:ind w:leftChars="200" w:left="480" w:firstLineChars="21" w:firstLine="59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 w:hint="eastAsia"/>
          <w:sz w:val="28"/>
        </w:rPr>
        <w:t>.</w:t>
      </w:r>
      <w:r w:rsidRPr="00C80482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協助檔案清理、整卷、校對、影印等工作。</w:t>
      </w:r>
    </w:p>
    <w:p w:rsidR="00ED5CCE" w:rsidRDefault="00ED5CCE" w:rsidP="00ED5CCE">
      <w:pPr>
        <w:spacing w:line="400" w:lineRule="exact"/>
        <w:ind w:left="560" w:hangingChars="200" w:hanging="560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sz w:val="28"/>
        </w:rPr>
        <w:t>五、報名日期：</w:t>
      </w:r>
      <w:r>
        <w:rPr>
          <w:rFonts w:ascii="標楷體" w:eastAsia="標楷體" w:hAnsi="標楷體" w:hint="eastAsia"/>
          <w:b/>
          <w:bCs/>
          <w:sz w:val="28"/>
        </w:rPr>
        <w:t>自即日起至</w:t>
      </w:r>
      <w:r>
        <w:rPr>
          <w:rFonts w:ascii="標楷體" w:eastAsia="標楷體" w:hAnsi="標楷體"/>
          <w:b/>
          <w:bCs/>
          <w:sz w:val="28"/>
        </w:rPr>
        <w:t>11</w:t>
      </w:r>
      <w:r w:rsidR="00BD2518">
        <w:rPr>
          <w:rFonts w:ascii="標楷體" w:eastAsia="標楷體" w:hAnsi="標楷體"/>
          <w:b/>
          <w:bCs/>
          <w:sz w:val="28"/>
        </w:rPr>
        <w:t>4</w:t>
      </w:r>
      <w:r>
        <w:rPr>
          <w:rFonts w:ascii="標楷體" w:eastAsia="標楷體" w:hAnsi="標楷體" w:hint="eastAsia"/>
          <w:b/>
          <w:bCs/>
          <w:sz w:val="28"/>
        </w:rPr>
        <w:t>年4月</w:t>
      </w:r>
      <w:r>
        <w:rPr>
          <w:rFonts w:ascii="標楷體" w:eastAsia="標楷體" w:hAnsi="標楷體"/>
          <w:b/>
          <w:bCs/>
          <w:sz w:val="28"/>
        </w:rPr>
        <w:t>2</w:t>
      </w:r>
      <w:r w:rsidR="00BD2518">
        <w:rPr>
          <w:rFonts w:ascii="標楷體" w:eastAsia="標楷體" w:hAnsi="標楷體"/>
          <w:b/>
          <w:bCs/>
          <w:sz w:val="28"/>
        </w:rPr>
        <w:t>5</w:t>
      </w:r>
      <w:r>
        <w:rPr>
          <w:rFonts w:ascii="標楷體" w:eastAsia="標楷體" w:hAnsi="標楷體" w:hint="eastAsia"/>
          <w:b/>
          <w:bCs/>
          <w:sz w:val="28"/>
        </w:rPr>
        <w:t>日止</w:t>
      </w:r>
      <w:r>
        <w:rPr>
          <w:rFonts w:ascii="標楷體" w:eastAsia="標楷體" w:hAnsi="標楷體" w:hint="eastAsia"/>
          <w:sz w:val="28"/>
        </w:rPr>
        <w:t>（以郵戳或快捷、快遞郵件之發件日為憑），</w:t>
      </w:r>
      <w:r>
        <w:rPr>
          <w:rFonts w:ascii="標楷體" w:eastAsia="標楷體" w:hAnsi="標楷體" w:hint="eastAsia"/>
          <w:b/>
          <w:bCs/>
          <w:sz w:val="28"/>
        </w:rPr>
        <w:t>逾期不受理。</w:t>
      </w:r>
    </w:p>
    <w:p w:rsidR="00ED5CCE" w:rsidRDefault="00ED5CCE" w:rsidP="00ED5CCE">
      <w:pPr>
        <w:spacing w:line="400" w:lineRule="exact"/>
        <w:ind w:left="1960" w:hangingChars="700" w:hanging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六、工讀地點：臺灣高等法院（臺北市博愛路127號南棟7樓、貴陽街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 w:hint="eastAsia"/>
          <w:sz w:val="28"/>
        </w:rPr>
        <w:t>段2</w:t>
      </w:r>
      <w:r>
        <w:rPr>
          <w:rFonts w:ascii="標楷體" w:eastAsia="標楷體" w:hAnsi="標楷體"/>
          <w:sz w:val="28"/>
        </w:rPr>
        <w:t>6</w:t>
      </w:r>
      <w:r>
        <w:rPr>
          <w:rFonts w:ascii="標楷體" w:eastAsia="標楷體" w:hAnsi="標楷體" w:hint="eastAsia"/>
          <w:sz w:val="28"/>
        </w:rPr>
        <w:t>號4樓）</w:t>
      </w:r>
    </w:p>
    <w:p w:rsidR="00ED5CCE" w:rsidRPr="00F96335" w:rsidRDefault="00ED5CCE" w:rsidP="00ED5CCE">
      <w:pPr>
        <w:spacing w:line="400" w:lineRule="exact"/>
        <w:ind w:left="1952" w:hangingChars="697" w:hanging="1952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sz w:val="28"/>
        </w:rPr>
        <w:t>七、工讀時間：</w:t>
      </w:r>
      <w:r>
        <w:rPr>
          <w:rFonts w:ascii="標楷體" w:eastAsia="標楷體" w:hAnsi="標楷體"/>
          <w:sz w:val="28"/>
        </w:rPr>
        <w:t>5</w:t>
      </w:r>
      <w:r>
        <w:rPr>
          <w:rFonts w:ascii="標楷體" w:eastAsia="標楷體" w:hAnsi="標楷體" w:hint="eastAsia"/>
          <w:sz w:val="28"/>
        </w:rPr>
        <w:t>人（</w:t>
      </w:r>
      <w:r w:rsidRPr="00FF04AD">
        <w:rPr>
          <w:rFonts w:ascii="標楷體" w:eastAsia="標楷體" w:hAnsi="標楷體" w:hint="eastAsia"/>
          <w:b/>
          <w:sz w:val="28"/>
        </w:rPr>
        <w:t>1</w:t>
      </w:r>
      <w:r>
        <w:rPr>
          <w:rFonts w:ascii="標楷體" w:eastAsia="標楷體" w:hAnsi="標楷體"/>
          <w:b/>
          <w:sz w:val="28"/>
        </w:rPr>
        <w:t>1</w:t>
      </w:r>
      <w:r w:rsidR="00BD2518">
        <w:rPr>
          <w:rFonts w:ascii="標楷體" w:eastAsia="標楷體" w:hAnsi="標楷體"/>
          <w:b/>
          <w:sz w:val="28"/>
        </w:rPr>
        <w:t>4</w:t>
      </w:r>
      <w:r w:rsidRPr="00FF04AD">
        <w:rPr>
          <w:rFonts w:ascii="標楷體" w:eastAsia="標楷體" w:hAnsi="標楷體" w:hint="eastAsia"/>
          <w:b/>
          <w:sz w:val="28"/>
        </w:rPr>
        <w:t>年7月</w:t>
      </w:r>
      <w:r>
        <w:rPr>
          <w:rFonts w:ascii="標楷體" w:eastAsia="標楷體" w:hAnsi="標楷體"/>
          <w:b/>
          <w:sz w:val="28"/>
        </w:rPr>
        <w:t>1</w:t>
      </w:r>
      <w:r w:rsidRPr="00FF04AD">
        <w:rPr>
          <w:rFonts w:ascii="標楷體" w:eastAsia="標楷體" w:hAnsi="標楷體" w:hint="eastAsia"/>
          <w:b/>
          <w:sz w:val="28"/>
        </w:rPr>
        <w:t>日起至</w:t>
      </w:r>
      <w:r>
        <w:rPr>
          <w:rFonts w:ascii="標楷體" w:eastAsia="標楷體" w:hAnsi="標楷體"/>
          <w:b/>
          <w:sz w:val="28"/>
        </w:rPr>
        <w:t>11</w:t>
      </w:r>
      <w:r w:rsidR="00BD2518">
        <w:rPr>
          <w:rFonts w:ascii="標楷體" w:eastAsia="標楷體" w:hAnsi="標楷體"/>
          <w:b/>
          <w:sz w:val="28"/>
        </w:rPr>
        <w:t>4</w:t>
      </w:r>
      <w:r w:rsidRPr="00FF04AD">
        <w:rPr>
          <w:rFonts w:ascii="標楷體" w:eastAsia="標楷體" w:hAnsi="標楷體" w:hint="eastAsia"/>
          <w:b/>
          <w:sz w:val="28"/>
        </w:rPr>
        <w:t>年</w:t>
      </w:r>
      <w:r>
        <w:rPr>
          <w:rFonts w:ascii="標楷體" w:eastAsia="標楷體" w:hAnsi="標楷體" w:hint="eastAsia"/>
          <w:b/>
          <w:sz w:val="28"/>
        </w:rPr>
        <w:t>8</w:t>
      </w:r>
      <w:r w:rsidRPr="00FF04AD">
        <w:rPr>
          <w:rFonts w:ascii="標楷體" w:eastAsia="標楷體" w:hAnsi="標楷體" w:hint="eastAsia"/>
          <w:b/>
          <w:sz w:val="28"/>
        </w:rPr>
        <w:t>月</w:t>
      </w:r>
      <w:r w:rsidR="00BD2518">
        <w:rPr>
          <w:rFonts w:ascii="標楷體" w:eastAsia="標楷體" w:hAnsi="標楷體"/>
          <w:b/>
          <w:sz w:val="28"/>
        </w:rPr>
        <w:t>2</w:t>
      </w:r>
      <w:r w:rsidR="00A16272">
        <w:rPr>
          <w:rFonts w:ascii="標楷體" w:eastAsia="標楷體" w:hAnsi="標楷體"/>
          <w:b/>
          <w:sz w:val="28"/>
        </w:rPr>
        <w:t>8</w:t>
      </w:r>
      <w:r w:rsidRPr="00FF04AD">
        <w:rPr>
          <w:rFonts w:ascii="標楷體" w:eastAsia="標楷體" w:hAnsi="標楷體" w:hint="eastAsia"/>
          <w:b/>
          <w:sz w:val="28"/>
        </w:rPr>
        <w:t>日</w:t>
      </w:r>
      <w:r>
        <w:rPr>
          <w:rFonts w:ascii="標楷體" w:eastAsia="標楷體" w:hAnsi="標楷體" w:hint="eastAsia"/>
          <w:b/>
          <w:sz w:val="28"/>
        </w:rPr>
        <w:t>）</w:t>
      </w:r>
      <w:proofErr w:type="gramStart"/>
      <w:r w:rsidR="007D5B7D">
        <w:rPr>
          <w:rFonts w:ascii="標楷體" w:eastAsia="標楷體" w:hAnsi="標楷體" w:hint="eastAsia"/>
          <w:b/>
          <w:sz w:val="28"/>
        </w:rPr>
        <w:t>（</w:t>
      </w:r>
      <w:proofErr w:type="gramEnd"/>
      <w:r w:rsidR="007D5B7D">
        <w:rPr>
          <w:rFonts w:ascii="標楷體" w:eastAsia="標楷體" w:hAnsi="標楷體" w:hint="eastAsia"/>
          <w:b/>
          <w:sz w:val="28"/>
        </w:rPr>
        <w:t>時間：8時30分至1</w:t>
      </w:r>
      <w:r w:rsidR="007D5B7D">
        <w:rPr>
          <w:rFonts w:ascii="標楷體" w:eastAsia="標楷體" w:hAnsi="標楷體"/>
          <w:b/>
          <w:sz w:val="28"/>
        </w:rPr>
        <w:t>7</w:t>
      </w:r>
      <w:r w:rsidR="007D5B7D">
        <w:rPr>
          <w:rFonts w:ascii="標楷體" w:eastAsia="標楷體" w:hAnsi="標楷體" w:hint="eastAsia"/>
          <w:b/>
          <w:sz w:val="28"/>
        </w:rPr>
        <w:t>時30分</w:t>
      </w:r>
      <w:proofErr w:type="gramStart"/>
      <w:r w:rsidR="007D5B7D">
        <w:rPr>
          <w:rFonts w:ascii="標楷體" w:eastAsia="標楷體" w:hAnsi="標楷體" w:hint="eastAsia"/>
          <w:b/>
          <w:sz w:val="28"/>
        </w:rPr>
        <w:t>）</w:t>
      </w:r>
      <w:bookmarkStart w:id="0" w:name="_GoBack"/>
      <w:bookmarkEnd w:id="0"/>
      <w:proofErr w:type="gramEnd"/>
      <w:r>
        <w:rPr>
          <w:rFonts w:ascii="標楷體" w:eastAsia="標楷體" w:hAnsi="標楷體" w:hint="eastAsia"/>
          <w:b/>
          <w:sz w:val="28"/>
        </w:rPr>
        <w:t>。</w:t>
      </w:r>
    </w:p>
    <w:p w:rsidR="00ED5CCE" w:rsidRDefault="00ED5CCE" w:rsidP="00ED5CCE">
      <w:pPr>
        <w:spacing w:line="400" w:lineRule="exact"/>
        <w:ind w:left="700" w:hangingChars="250" w:hanging="7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八、意者請填具所附報名表</w:t>
      </w:r>
      <w:proofErr w:type="gramStart"/>
      <w:r>
        <w:rPr>
          <w:rFonts w:ascii="標楷體" w:eastAsia="標楷體" w:hAnsi="標楷體" w:hint="eastAsia"/>
          <w:sz w:val="28"/>
        </w:rPr>
        <w:t>（</w:t>
      </w:r>
      <w:proofErr w:type="gramEnd"/>
      <w:r>
        <w:rPr>
          <w:rFonts w:ascii="標楷體" w:eastAsia="標楷體" w:hAnsi="標楷體" w:hint="eastAsia"/>
          <w:sz w:val="28"/>
        </w:rPr>
        <w:t>可至本院網站下載，網址</w:t>
      </w:r>
      <w:hyperlink r:id="rId6" w:history="1">
        <w:r w:rsidRPr="00A57C18">
          <w:rPr>
            <w:rStyle w:val="a3"/>
            <w:rFonts w:ascii="標楷體" w:eastAsia="標楷體" w:hAnsi="標楷體" w:hint="eastAsia"/>
            <w:sz w:val="28"/>
          </w:rPr>
          <w:t>http:/</w:t>
        </w:r>
        <w:r w:rsidRPr="00A57C18">
          <w:rPr>
            <w:rStyle w:val="a3"/>
            <w:rFonts w:ascii="標楷體" w:eastAsia="標楷體" w:hAnsi="標楷體"/>
            <w:sz w:val="28"/>
          </w:rPr>
          <w:t>/</w:t>
        </w:r>
        <w:r w:rsidRPr="00A57C18">
          <w:rPr>
            <w:rStyle w:val="a3"/>
            <w:rFonts w:ascii="標楷體" w:eastAsia="標楷體" w:hAnsi="標楷體" w:hint="eastAsia"/>
            <w:sz w:val="28"/>
          </w:rPr>
          <w:t>tph.judicial.gov.tw</w:t>
        </w:r>
      </w:hyperlink>
      <w:proofErr w:type="gramStart"/>
      <w:r>
        <w:rPr>
          <w:rFonts w:ascii="標楷體" w:eastAsia="標楷體" w:hAnsi="標楷體" w:hint="eastAsia"/>
          <w:sz w:val="28"/>
        </w:rPr>
        <w:t>）</w:t>
      </w:r>
      <w:proofErr w:type="gramEnd"/>
      <w:r>
        <w:rPr>
          <w:rFonts w:ascii="標楷體" w:eastAsia="標楷體" w:hAnsi="標楷體" w:hint="eastAsia"/>
          <w:sz w:val="28"/>
        </w:rPr>
        <w:t>或電洽本院索取：（02）23713261轉分機8615</w:t>
      </w:r>
    </w:p>
    <w:p w:rsidR="00ED5CCE" w:rsidRDefault="00ED5CCE" w:rsidP="00ED5CCE">
      <w:pPr>
        <w:spacing w:line="40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九、報名方式：</w:t>
      </w:r>
      <w:r>
        <w:rPr>
          <w:rFonts w:ascii="標楷體" w:eastAsia="標楷體" w:hAnsi="標楷體" w:hint="eastAsia"/>
          <w:b/>
          <w:bCs/>
          <w:sz w:val="28"/>
        </w:rPr>
        <w:t>限通訊報名</w:t>
      </w:r>
      <w:r>
        <w:rPr>
          <w:rFonts w:ascii="標楷體" w:eastAsia="標楷體" w:hAnsi="標楷體" w:hint="eastAsia"/>
          <w:sz w:val="28"/>
        </w:rPr>
        <w:t>，請將填妥之報名表及證件寄「</w:t>
      </w:r>
      <w:r>
        <w:rPr>
          <w:rFonts w:ascii="標楷體" w:eastAsia="標楷體" w:hAnsi="標楷體" w:hint="eastAsia"/>
          <w:b/>
          <w:bCs/>
          <w:sz w:val="28"/>
        </w:rPr>
        <w:t>臺灣高等法院文書科  收</w:t>
      </w:r>
      <w:r>
        <w:rPr>
          <w:rFonts w:ascii="標楷體" w:eastAsia="標楷體" w:hAnsi="標楷體" w:hint="eastAsia"/>
          <w:sz w:val="28"/>
        </w:rPr>
        <w:t>」，信封註明「</w:t>
      </w:r>
      <w:r>
        <w:rPr>
          <w:rFonts w:ascii="標楷體" w:eastAsia="標楷體" w:hAnsi="標楷體" w:hint="eastAsia"/>
          <w:b/>
          <w:bCs/>
          <w:sz w:val="28"/>
        </w:rPr>
        <w:t>應徵臺灣高等法院暑期工讀生</w:t>
      </w:r>
      <w:r>
        <w:rPr>
          <w:rFonts w:ascii="標楷體" w:eastAsia="標楷體" w:hAnsi="標楷體" w:hint="eastAsia"/>
          <w:sz w:val="28"/>
        </w:rPr>
        <w:t>」，地址：「</w:t>
      </w:r>
      <w:r>
        <w:rPr>
          <w:rFonts w:ascii="標楷體" w:eastAsia="標楷體" w:hAnsi="標楷體" w:hint="eastAsia"/>
          <w:b/>
          <w:bCs/>
          <w:sz w:val="28"/>
        </w:rPr>
        <w:t>臺北市博愛路127號</w:t>
      </w:r>
      <w:r>
        <w:rPr>
          <w:rFonts w:ascii="標楷體" w:eastAsia="標楷體" w:hAnsi="標楷體" w:hint="eastAsia"/>
          <w:sz w:val="28"/>
        </w:rPr>
        <w:t>」。</w:t>
      </w:r>
    </w:p>
    <w:p w:rsidR="00ED5CCE" w:rsidRDefault="00ED5CCE" w:rsidP="00ED5CCE">
      <w:pPr>
        <w:spacing w:line="40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十、審查與進用：</w:t>
      </w:r>
      <w:r>
        <w:rPr>
          <w:rFonts w:ascii="標楷體" w:eastAsia="標楷體" w:hAnsi="標楷體" w:hint="eastAsia"/>
          <w:b/>
          <w:bCs/>
          <w:sz w:val="28"/>
        </w:rPr>
        <w:t>報名文件經審查後</w:t>
      </w:r>
      <w:r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b/>
          <w:bCs/>
          <w:sz w:val="28"/>
        </w:rPr>
        <w:t>獲進用者以e-mail及電話聯繫，並公告於本院網站</w:t>
      </w:r>
      <w:r>
        <w:rPr>
          <w:rFonts w:ascii="標楷體" w:eastAsia="標楷體" w:hAnsi="標楷體" w:hint="eastAsia"/>
          <w:sz w:val="28"/>
        </w:rPr>
        <w:t>；</w:t>
      </w:r>
      <w:r>
        <w:rPr>
          <w:rFonts w:ascii="標楷體" w:eastAsia="標楷體" w:hAnsi="標楷體" w:hint="eastAsia"/>
          <w:b/>
          <w:bCs/>
          <w:sz w:val="28"/>
        </w:rPr>
        <w:t>未獲進用者恕</w:t>
      </w:r>
      <w:proofErr w:type="gramStart"/>
      <w:r>
        <w:rPr>
          <w:rFonts w:ascii="標楷體" w:eastAsia="標楷體" w:hAnsi="標楷體" w:hint="eastAsia"/>
          <w:b/>
          <w:bCs/>
          <w:sz w:val="28"/>
        </w:rPr>
        <w:t>不</w:t>
      </w:r>
      <w:proofErr w:type="gramEnd"/>
      <w:r>
        <w:rPr>
          <w:rFonts w:ascii="標楷體" w:eastAsia="標楷體" w:hAnsi="標楷體" w:hint="eastAsia"/>
          <w:b/>
          <w:bCs/>
          <w:sz w:val="28"/>
        </w:rPr>
        <w:t>另行通知、退件</w:t>
      </w:r>
      <w:r>
        <w:rPr>
          <w:rFonts w:ascii="標楷體" w:eastAsia="標楷體" w:hAnsi="標楷體" w:hint="eastAsia"/>
          <w:sz w:val="28"/>
        </w:rPr>
        <w:t>。</w:t>
      </w:r>
    </w:p>
    <w:p w:rsidR="00ED5CCE" w:rsidRDefault="00ED5CCE" w:rsidP="00ED5CCE">
      <w:pPr>
        <w:spacing w:line="400" w:lineRule="exact"/>
        <w:ind w:left="560" w:hangingChars="200" w:hanging="560"/>
        <w:rPr>
          <w:rFonts w:ascii="標楷體" w:eastAsia="標楷體" w:hAnsi="標楷體" w:cs="新細明體"/>
          <w:sz w:val="28"/>
          <w:szCs w:val="28"/>
        </w:rPr>
      </w:pPr>
      <w:r w:rsidRPr="00FA4157">
        <w:rPr>
          <w:rFonts w:ascii="標楷體" w:eastAsia="標楷體" w:hAnsi="標楷體" w:cs="新細明體" w:hint="eastAsia"/>
          <w:sz w:val="28"/>
          <w:szCs w:val="28"/>
        </w:rPr>
        <w:t></w:t>
      </w:r>
      <w:r>
        <w:rPr>
          <w:rFonts w:ascii="標楷體" w:eastAsia="標楷體" w:hAnsi="標楷體" w:cs="新細明體" w:hint="eastAsia"/>
          <w:sz w:val="28"/>
          <w:szCs w:val="28"/>
        </w:rPr>
        <w:t>、於試用</w:t>
      </w:r>
      <w:proofErr w:type="gramStart"/>
      <w:r>
        <w:rPr>
          <w:rFonts w:ascii="標楷體" w:eastAsia="標楷體" w:hAnsi="標楷體" w:cs="新細明體" w:hint="eastAsia"/>
          <w:sz w:val="28"/>
          <w:szCs w:val="28"/>
        </w:rPr>
        <w:t>期間，</w:t>
      </w:r>
      <w:proofErr w:type="gramEnd"/>
      <w:r>
        <w:rPr>
          <w:rFonts w:ascii="標楷體" w:eastAsia="標楷體" w:hAnsi="標楷體" w:cs="新細明體" w:hint="eastAsia"/>
          <w:sz w:val="28"/>
          <w:szCs w:val="28"/>
        </w:rPr>
        <w:t>請假逾3日者，為試用不合格，不予正式僱用。</w:t>
      </w:r>
    </w:p>
    <w:p w:rsidR="005E6598" w:rsidRPr="00ED5CCE" w:rsidRDefault="005E6598"/>
    <w:sectPr w:rsidR="005E6598" w:rsidRPr="00ED5CCE" w:rsidSect="00ED5C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C16" w:rsidRDefault="00F66C16" w:rsidP="007D5B7D">
      <w:r>
        <w:separator/>
      </w:r>
    </w:p>
  </w:endnote>
  <w:endnote w:type="continuationSeparator" w:id="0">
    <w:p w:rsidR="00F66C16" w:rsidRDefault="00F66C16" w:rsidP="007D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C16" w:rsidRDefault="00F66C16" w:rsidP="007D5B7D">
      <w:r>
        <w:separator/>
      </w:r>
    </w:p>
  </w:footnote>
  <w:footnote w:type="continuationSeparator" w:id="0">
    <w:p w:rsidR="00F66C16" w:rsidRDefault="00F66C16" w:rsidP="007D5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CE"/>
    <w:rsid w:val="005E6598"/>
    <w:rsid w:val="007D5B7D"/>
    <w:rsid w:val="00A16272"/>
    <w:rsid w:val="00A82045"/>
    <w:rsid w:val="00B9275D"/>
    <w:rsid w:val="00BD2518"/>
    <w:rsid w:val="00ED5CCE"/>
    <w:rsid w:val="00F6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69217"/>
  <w15:chartTrackingRefBased/>
  <w15:docId w15:val="{85C71670-83DC-4A5E-B09F-B0B1DA71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5CC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5CCE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7D5B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D5B7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D5B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D5B7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ph.judicial.gov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TPH</dc:creator>
  <cp:keywords/>
  <dc:description/>
  <cp:lastModifiedBy>TPH</cp:lastModifiedBy>
  <cp:revision>4</cp:revision>
  <cp:lastPrinted>2025-03-28T08:33:00Z</cp:lastPrinted>
  <dcterms:created xsi:type="dcterms:W3CDTF">2025-03-17T01:57:00Z</dcterms:created>
  <dcterms:modified xsi:type="dcterms:W3CDTF">2025-03-28T08:37:00Z</dcterms:modified>
</cp:coreProperties>
</file>